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1E" w:rsidRDefault="00605A1E">
      <w:pPr>
        <w:rPr>
          <w:rFonts w:cs="宋体" w:hint="eastAsia"/>
        </w:rPr>
      </w:pPr>
      <w:r>
        <w:rPr>
          <w:rFonts w:cs="宋体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4.6pt;margin-top:-51.3pt;width:462pt;height:68.25pt;z-index:1">
            <v:imagedata r:id="rId7" o:title="logo2_copy1"/>
          </v:shape>
        </w:pict>
      </w:r>
    </w:p>
    <w:p w:rsidR="00605A1E" w:rsidRDefault="00605A1E">
      <w:pPr>
        <w:rPr>
          <w:rFonts w:cs="宋体" w:hint="eastAsia"/>
        </w:rPr>
      </w:pPr>
    </w:p>
    <w:p w:rsidR="002E3C46" w:rsidRDefault="002E3C46">
      <w:pPr>
        <w:rPr>
          <w:rFonts w:cs="Times New Roman"/>
        </w:rPr>
      </w:pPr>
      <w:r>
        <w:rPr>
          <w:rFonts w:cs="宋体" w:hint="eastAsia"/>
        </w:rPr>
        <w:t>各位同仁</w:t>
      </w:r>
      <w:r>
        <w:t>:</w:t>
      </w:r>
    </w:p>
    <w:p w:rsidR="00D0007A" w:rsidRDefault="002E3C46">
      <w:pPr>
        <w:spacing w:before="120"/>
        <w:ind w:firstLine="418"/>
        <w:rPr>
          <w:rFonts w:cs="Times New Roman"/>
        </w:rPr>
      </w:pPr>
      <w:r>
        <w:rPr>
          <w:rFonts w:cs="宋体" w:hint="eastAsia"/>
        </w:rPr>
        <w:t>由国际纯粹与应用物理联合会（</w:t>
      </w:r>
      <w:r>
        <w:rPr>
          <w:rFonts w:cs="Times New Roman"/>
        </w:rPr>
        <w:t> </w:t>
      </w:r>
      <w:r>
        <w:t>The International Union of Pure and Applied Physics,</w:t>
      </w:r>
      <w:r w:rsidR="00605A1E">
        <w:rPr>
          <w:rFonts w:hint="eastAsia"/>
        </w:rPr>
        <w:t xml:space="preserve"> </w:t>
      </w:r>
      <w:r>
        <w:t>IUPAP</w:t>
      </w:r>
      <w:r>
        <w:rPr>
          <w:rFonts w:cs="宋体" w:hint="eastAsia"/>
        </w:rPr>
        <w:t>）主办、并由中国科学院物理研究所</w:t>
      </w:r>
      <w:r w:rsidR="00605A1E">
        <w:rPr>
          <w:rFonts w:cs="宋体" w:hint="eastAsia"/>
        </w:rPr>
        <w:t>和</w:t>
      </w:r>
      <w:r>
        <w:rPr>
          <w:rFonts w:cs="宋体" w:hint="eastAsia"/>
        </w:rPr>
        <w:t>理论物理研究所共同承办的第八届国际生物物理大会（</w:t>
      </w:r>
      <w:r>
        <w:t>the 8</w:t>
      </w:r>
      <w:r w:rsidRPr="009A5FA9">
        <w:rPr>
          <w:vertAlign w:val="superscript"/>
        </w:rPr>
        <w:t>th</w:t>
      </w:r>
      <w:r>
        <w:t xml:space="preserve"> International Conference on Biological Physics</w:t>
      </w:r>
      <w:r>
        <w:rPr>
          <w:rFonts w:cs="宋体" w:hint="eastAsia"/>
        </w:rPr>
        <w:t>，</w:t>
      </w:r>
      <w:r>
        <w:t>ICBP</w:t>
      </w:r>
      <w:r>
        <w:rPr>
          <w:rFonts w:cs="宋体" w:hint="eastAsia"/>
        </w:rPr>
        <w:t>）将于</w:t>
      </w:r>
      <w:r>
        <w:t>2014</w:t>
      </w:r>
      <w:r>
        <w:rPr>
          <w:rFonts w:cs="宋体" w:hint="eastAsia"/>
        </w:rPr>
        <w:t>年</w:t>
      </w:r>
      <w:r>
        <w:t>6</w:t>
      </w:r>
      <w:r>
        <w:rPr>
          <w:rFonts w:cs="宋体" w:hint="eastAsia"/>
        </w:rPr>
        <w:t>月</w:t>
      </w:r>
      <w:r w:rsidR="00605A1E">
        <w:rPr>
          <w:rFonts w:cs="宋体" w:hint="eastAsia"/>
        </w:rPr>
        <w:t>18</w:t>
      </w:r>
      <w:r>
        <w:rPr>
          <w:rFonts w:cs="宋体" w:hint="eastAsia"/>
        </w:rPr>
        <w:t>日至</w:t>
      </w:r>
      <w:r>
        <w:t>22</w:t>
      </w:r>
      <w:r>
        <w:rPr>
          <w:rFonts w:cs="宋体" w:hint="eastAsia"/>
        </w:rPr>
        <w:t>日在北京举行。国际生物物理大会是</w:t>
      </w:r>
      <w:r>
        <w:t>IUPAP</w:t>
      </w:r>
      <w:r>
        <w:rPr>
          <w:rFonts w:cs="宋体" w:hint="eastAsia"/>
        </w:rPr>
        <w:t>下属的最高规格的系列国际会议之一，每三年举办一次，曾先后在不同国家举办，本届大会是首次在中国举办。本系列</w:t>
      </w:r>
      <w:bookmarkStart w:id="0" w:name="_GoBack"/>
      <w:bookmarkEnd w:id="0"/>
      <w:r>
        <w:rPr>
          <w:rFonts w:cs="宋体" w:hint="eastAsia"/>
        </w:rPr>
        <w:t>会议云集生物物理各领域的领军人物，报告内容涵盖当代生物物理研究的所有领域，集中展现最新最前沿的研究成果和学术思想，已经成为生命科学和物理科学交叉领域最重要的学术盛会。为此，我们真诚地邀请您及您的学生参与本届大会，与国内国际同行开展充分的学术交流。关于本届大会的信息，请见大会官方网址</w:t>
      </w:r>
      <w:r w:rsidR="00D0007A">
        <w:fldChar w:fldCharType="begin"/>
      </w:r>
      <w:r w:rsidR="00D0007A">
        <w:instrText>HYPERLINK "http://icbp2014.iphy.ac.cn/icbp/index/home"</w:instrText>
      </w:r>
      <w:r w:rsidR="00D0007A">
        <w:fldChar w:fldCharType="separate"/>
      </w:r>
      <w:r w:rsidRPr="00840CD6">
        <w:rPr>
          <w:rStyle w:val="a3"/>
        </w:rPr>
        <w:t>http://icbp2014.iphy.ac.cn/icbp/index/home</w:t>
      </w:r>
      <w:r w:rsidR="00D0007A">
        <w:fldChar w:fldCharType="end"/>
      </w:r>
      <w:r>
        <w:t xml:space="preserve"> </w:t>
      </w:r>
      <w:r>
        <w:rPr>
          <w:rFonts w:cs="宋体" w:hint="eastAsia"/>
        </w:rPr>
        <w:t>，并敬请留意该网址上的信息更新。</w:t>
      </w:r>
    </w:p>
    <w:p w:rsidR="00D0007A" w:rsidRDefault="002E3C46">
      <w:pPr>
        <w:spacing w:before="120"/>
        <w:ind w:firstLine="418"/>
        <w:rPr>
          <w:rFonts w:cs="Times New Roman"/>
        </w:rPr>
      </w:pPr>
      <w:r>
        <w:rPr>
          <w:rFonts w:cs="宋体" w:hint="eastAsia"/>
        </w:rPr>
        <w:t>按照</w:t>
      </w:r>
      <w:r>
        <w:t>ICBP</w:t>
      </w:r>
      <w:r>
        <w:rPr>
          <w:rFonts w:cs="宋体" w:hint="eastAsia"/>
        </w:rPr>
        <w:t>的惯例，第八届国际生物物理大会将设一个主会场和十二个分会场。主会场邀请当今生物物理学领域最著名的科学家做大会报告，本届会议的四位大会报告人是：</w:t>
      </w:r>
    </w:p>
    <w:p w:rsidR="00D0007A" w:rsidRDefault="002E3C46">
      <w:pPr>
        <w:numPr>
          <w:ilvl w:val="0"/>
          <w:numId w:val="1"/>
        </w:numPr>
        <w:tabs>
          <w:tab w:val="clear" w:pos="1140"/>
          <w:tab w:val="num" w:pos="900"/>
        </w:tabs>
        <w:ind w:hanging="600"/>
        <w:rPr>
          <w:rFonts w:cs="Times New Roman"/>
        </w:rPr>
      </w:pPr>
      <w:proofErr w:type="spellStart"/>
      <w:r>
        <w:t>Ada</w:t>
      </w:r>
      <w:proofErr w:type="spellEnd"/>
      <w:r>
        <w:t xml:space="preserve"> </w:t>
      </w:r>
      <w:proofErr w:type="spellStart"/>
      <w:r>
        <w:t>Yonath</w:t>
      </w:r>
      <w:proofErr w:type="spellEnd"/>
      <w:r>
        <w:rPr>
          <w:rFonts w:cs="宋体" w:hint="eastAsia"/>
        </w:rPr>
        <w:t>（</w:t>
      </w:r>
      <w:r w:rsidRPr="005A2BAA">
        <w:t>Weizmann Institute of Science</w:t>
      </w:r>
      <w:r>
        <w:t>, Israel</w:t>
      </w:r>
      <w:r>
        <w:rPr>
          <w:rFonts w:cs="宋体" w:hint="eastAsia"/>
        </w:rPr>
        <w:t>，</w:t>
      </w:r>
      <w:r>
        <w:t>2009 Nobel Laureate in Chemistry</w:t>
      </w:r>
      <w:r>
        <w:rPr>
          <w:rFonts w:cs="宋体" w:hint="eastAsia"/>
        </w:rPr>
        <w:t>）</w:t>
      </w:r>
    </w:p>
    <w:p w:rsidR="00D0007A" w:rsidRDefault="002E3C46">
      <w:pPr>
        <w:numPr>
          <w:ilvl w:val="0"/>
          <w:numId w:val="1"/>
        </w:numPr>
        <w:tabs>
          <w:tab w:val="clear" w:pos="1140"/>
          <w:tab w:val="num" w:pos="900"/>
        </w:tabs>
        <w:ind w:hanging="600"/>
        <w:rPr>
          <w:rFonts w:cs="Times New Roman"/>
        </w:rPr>
      </w:pPr>
      <w:r>
        <w:t>Anna Barker</w:t>
      </w:r>
      <w:r>
        <w:rPr>
          <w:rFonts w:cs="宋体" w:hint="eastAsia"/>
        </w:rPr>
        <w:t>（</w:t>
      </w:r>
      <w:r>
        <w:t>Arizona State University, USA</w:t>
      </w:r>
      <w:r>
        <w:rPr>
          <w:rFonts w:cs="宋体" w:hint="eastAsia"/>
        </w:rPr>
        <w:t>）</w:t>
      </w:r>
    </w:p>
    <w:p w:rsidR="00D0007A" w:rsidRDefault="002E3C46">
      <w:pPr>
        <w:numPr>
          <w:ilvl w:val="0"/>
          <w:numId w:val="1"/>
        </w:numPr>
        <w:tabs>
          <w:tab w:val="clear" w:pos="1140"/>
          <w:tab w:val="num" w:pos="900"/>
        </w:tabs>
        <w:ind w:hanging="600"/>
        <w:rPr>
          <w:rFonts w:cs="Times New Roman"/>
        </w:rPr>
      </w:pPr>
      <w:r>
        <w:t xml:space="preserve">Michael </w:t>
      </w:r>
      <w:proofErr w:type="spellStart"/>
      <w:r>
        <w:t>Sheetz</w:t>
      </w:r>
      <w:proofErr w:type="spellEnd"/>
      <w:r>
        <w:rPr>
          <w:rFonts w:cs="宋体" w:hint="eastAsia"/>
        </w:rPr>
        <w:t>（</w:t>
      </w:r>
      <w:r>
        <w:t>National University of Singapore, Singapore</w:t>
      </w:r>
      <w:r>
        <w:rPr>
          <w:rFonts w:cs="宋体" w:hint="eastAsia"/>
        </w:rPr>
        <w:t>）</w:t>
      </w:r>
    </w:p>
    <w:p w:rsidR="00D0007A" w:rsidRDefault="002E3C46">
      <w:pPr>
        <w:numPr>
          <w:ilvl w:val="0"/>
          <w:numId w:val="1"/>
        </w:numPr>
        <w:tabs>
          <w:tab w:val="clear" w:pos="1140"/>
          <w:tab w:val="num" w:pos="900"/>
        </w:tabs>
        <w:ind w:hanging="600"/>
        <w:rPr>
          <w:rFonts w:cs="Times New Roman"/>
        </w:rPr>
      </w:pPr>
      <w:proofErr w:type="spellStart"/>
      <w:r>
        <w:t>Yigong</w:t>
      </w:r>
      <w:proofErr w:type="spellEnd"/>
      <w:r>
        <w:t xml:space="preserve"> Shi</w:t>
      </w:r>
      <w:r>
        <w:rPr>
          <w:rFonts w:cs="宋体" w:hint="eastAsia"/>
        </w:rPr>
        <w:t>（</w:t>
      </w:r>
      <w:proofErr w:type="spellStart"/>
      <w:r>
        <w:t>Tsinghua</w:t>
      </w:r>
      <w:proofErr w:type="spellEnd"/>
      <w:r>
        <w:t xml:space="preserve"> University, China</w:t>
      </w:r>
      <w:r>
        <w:rPr>
          <w:rFonts w:cs="宋体" w:hint="eastAsia"/>
        </w:rPr>
        <w:t>）。</w:t>
      </w:r>
    </w:p>
    <w:p w:rsidR="00D0007A" w:rsidRDefault="002E3C46">
      <w:pPr>
        <w:rPr>
          <w:rFonts w:cs="Times New Roman"/>
        </w:rPr>
      </w:pPr>
      <w:r>
        <w:rPr>
          <w:rFonts w:cs="宋体" w:hint="eastAsia"/>
        </w:rPr>
        <w:t>除主会场外，还设立了十二个分会场，即</w:t>
      </w:r>
      <w:r w:rsidRPr="009C011C">
        <w:t>Principles of Protein Dynamics and Functions</w:t>
      </w:r>
      <w:r>
        <w:t xml:space="preserve">, </w:t>
      </w:r>
      <w:r w:rsidRPr="009C011C">
        <w:t>Protein Fo</w:t>
      </w:r>
      <w:r>
        <w:t>lding/</w:t>
      </w:r>
      <w:proofErr w:type="spellStart"/>
      <w:r>
        <w:t>Misfolding</w:t>
      </w:r>
      <w:proofErr w:type="spellEnd"/>
      <w:r>
        <w:t>/Aggregation and</w:t>
      </w:r>
      <w:r w:rsidRPr="009C011C">
        <w:t xml:space="preserve"> Diseases</w:t>
      </w:r>
      <w:r>
        <w:t xml:space="preserve">, </w:t>
      </w:r>
      <w:r w:rsidRPr="009C011C">
        <w:t>Fundamentals of Evolution Dynamics in Complex Environments</w:t>
      </w:r>
      <w:r>
        <w:t xml:space="preserve">, </w:t>
      </w:r>
      <w:r w:rsidRPr="00A52485">
        <w:t>Systems Biology and Networks</w:t>
      </w:r>
      <w:r>
        <w:t xml:space="preserve">, </w:t>
      </w:r>
      <w:proofErr w:type="spellStart"/>
      <w:r>
        <w:t>Biomembranes</w:t>
      </w:r>
      <w:proofErr w:type="spellEnd"/>
      <w:r>
        <w:t xml:space="preserve"> and</w:t>
      </w:r>
      <w:r w:rsidRPr="00A52485">
        <w:t xml:space="preserve"> Cell Mechanics</w:t>
      </w:r>
      <w:r>
        <w:t xml:space="preserve">, </w:t>
      </w:r>
      <w:r w:rsidRPr="00A52485">
        <w:t xml:space="preserve">Novel </w:t>
      </w:r>
      <w:r w:rsidR="00605A1E">
        <w:rPr>
          <w:rFonts w:hint="eastAsia"/>
        </w:rPr>
        <w:t>Biophysics T</w:t>
      </w:r>
      <w:r w:rsidRPr="00A52485">
        <w:t>echnologies and Instrumentation</w:t>
      </w:r>
      <w:r>
        <w:t xml:space="preserve">, </w:t>
      </w:r>
      <w:r w:rsidRPr="00A52485">
        <w:t>Single Molecule Biophysics</w:t>
      </w:r>
      <w:r>
        <w:t>, Genome Structure and</w:t>
      </w:r>
      <w:r w:rsidRPr="00A52485">
        <w:t xml:space="preserve"> Non-coding RNA</w:t>
      </w:r>
      <w:r>
        <w:t xml:space="preserve">, </w:t>
      </w:r>
      <w:r w:rsidRPr="00A52485">
        <w:t>Soft Matter and Biomaterials</w:t>
      </w:r>
      <w:r>
        <w:t xml:space="preserve">, </w:t>
      </w:r>
      <w:r w:rsidR="00605A1E">
        <w:rPr>
          <w:rFonts w:hint="eastAsia"/>
        </w:rPr>
        <w:t xml:space="preserve">The </w:t>
      </w:r>
      <w:r w:rsidRPr="00A52485">
        <w:t xml:space="preserve">Physics of </w:t>
      </w:r>
      <w:r>
        <w:t>C</w:t>
      </w:r>
      <w:r w:rsidRPr="00A52485">
        <w:t>ancer</w:t>
      </w:r>
      <w:r>
        <w:t xml:space="preserve">, </w:t>
      </w:r>
      <w:r w:rsidRPr="00A52485">
        <w:t>Neural Biology</w:t>
      </w:r>
      <w:r>
        <w:t xml:space="preserve">, </w:t>
      </w:r>
      <w:r w:rsidRPr="00A52485">
        <w:t>The Physics of Living Cells</w:t>
      </w:r>
      <w:r>
        <w:rPr>
          <w:rFonts w:cs="宋体" w:hint="eastAsia"/>
        </w:rPr>
        <w:t>，几乎涵盖了生物物理的所有研究方向。每个分会场安排约</w:t>
      </w:r>
      <w:r>
        <w:t>7</w:t>
      </w:r>
      <w:r>
        <w:rPr>
          <w:rFonts w:cs="宋体" w:hint="eastAsia"/>
        </w:rPr>
        <w:t>个报告。邀请报告人的名单和大会日程安排请参见大会网址上的相关链接。</w:t>
      </w:r>
    </w:p>
    <w:p w:rsidR="00D0007A" w:rsidRDefault="002E3C46">
      <w:pPr>
        <w:spacing w:before="120"/>
        <w:ind w:firstLine="418"/>
        <w:rPr>
          <w:rFonts w:cs="Times New Roman"/>
        </w:rPr>
      </w:pPr>
      <w:r>
        <w:rPr>
          <w:rFonts w:cs="宋体" w:hint="eastAsia"/>
        </w:rPr>
        <w:t>除会议报告外，大会设立了海报展区，为参会人员提供充分的学术交流机会。大会还诚邀参会人员踊跃投稿，来稿经分选和同行评议后将作为会议特刊由</w:t>
      </w:r>
      <w:r w:rsidRPr="007C2EBD">
        <w:t>Chinese Physics B</w:t>
      </w:r>
      <w:r>
        <w:rPr>
          <w:rFonts w:cs="宋体" w:hint="eastAsia"/>
        </w:rPr>
        <w:t>出版。请参会人员及时在大会官网上注册、缴费，并提交海报摘要或论文全文；在</w:t>
      </w:r>
      <w:r>
        <w:t>2014</w:t>
      </w:r>
      <w:r>
        <w:rPr>
          <w:rFonts w:cs="宋体" w:hint="eastAsia"/>
        </w:rPr>
        <w:t>年</w:t>
      </w:r>
      <w:r>
        <w:t>4</w:t>
      </w:r>
      <w:r>
        <w:rPr>
          <w:rFonts w:cs="宋体" w:hint="eastAsia"/>
        </w:rPr>
        <w:t>月</w:t>
      </w:r>
      <w:r>
        <w:t>22</w:t>
      </w:r>
      <w:r>
        <w:rPr>
          <w:rFonts w:cs="宋体" w:hint="eastAsia"/>
        </w:rPr>
        <w:t>日之前注册的，注册费将有所优惠。</w:t>
      </w:r>
    </w:p>
    <w:p w:rsidR="00D0007A" w:rsidRDefault="002E3C46">
      <w:pPr>
        <w:spacing w:before="120"/>
        <w:ind w:firstLine="418"/>
        <w:rPr>
          <w:rFonts w:cs="Times New Roman"/>
        </w:rPr>
      </w:pPr>
      <w:r>
        <w:rPr>
          <w:rFonts w:cs="宋体" w:hint="eastAsia"/>
        </w:rPr>
        <w:t>在本届正式会议之前（</w:t>
      </w:r>
      <w:r>
        <w:t>2014.6.18--6.19</w:t>
      </w:r>
      <w:r>
        <w:rPr>
          <w:rFonts w:cs="宋体" w:hint="eastAsia"/>
        </w:rPr>
        <w:t>），会议方还将与</w:t>
      </w:r>
      <w:r>
        <w:t>KITPC</w:t>
      </w:r>
      <w:r>
        <w:rPr>
          <w:rFonts w:cs="宋体" w:hint="eastAsia"/>
        </w:rPr>
        <w:t>（</w:t>
      </w:r>
      <w:proofErr w:type="spellStart"/>
      <w:r>
        <w:t>Kavli</w:t>
      </w:r>
      <w:proofErr w:type="spellEnd"/>
      <w:r>
        <w:t xml:space="preserve"> Institute for Theoretical Physics China at the Chinese Academy of Sciences</w:t>
      </w:r>
      <w:r>
        <w:rPr>
          <w:rFonts w:cs="宋体" w:hint="eastAsia"/>
        </w:rPr>
        <w:t>）联合举办一次生物物理前沿讨论班，邀请部分大会与会专家讲授生物物理方面知识，为参会者（尤其是学生）提供更多的学习和交流机会。讨论班的详细信息可参见</w:t>
      </w:r>
      <w:r w:rsidR="001436ED" w:rsidRPr="001436ED">
        <w:t>http://icbp2014.iphy.ac.cn/icbp/Home/WkSc/</w:t>
      </w:r>
      <w:r>
        <w:rPr>
          <w:rFonts w:cs="宋体" w:hint="eastAsia"/>
        </w:rPr>
        <w:t>（及时更新）。</w:t>
      </w:r>
    </w:p>
    <w:p w:rsidR="00D0007A" w:rsidRDefault="002E3C46">
      <w:pPr>
        <w:spacing w:before="120"/>
        <w:ind w:firstLine="418"/>
        <w:rPr>
          <w:rFonts w:cs="Times New Roman"/>
        </w:rPr>
      </w:pPr>
      <w:r>
        <w:rPr>
          <w:rFonts w:cs="宋体" w:hint="eastAsia"/>
        </w:rPr>
        <w:t>若您有任何疑问，请联系会务组秘书范玮女士，她的电子信箱是</w:t>
      </w:r>
      <w:hyperlink r:id="rId8" w:history="1">
        <w:r>
          <w:rPr>
            <w:rStyle w:val="a3"/>
          </w:rPr>
          <w:t>icbp2014@iphy.ac.cn</w:t>
        </w:r>
      </w:hyperlink>
      <w:r>
        <w:rPr>
          <w:rFonts w:cs="宋体" w:hint="eastAsia"/>
        </w:rPr>
        <w:t>，电话是</w:t>
      </w:r>
      <w:r>
        <w:t xml:space="preserve">86-10-82649565 </w:t>
      </w:r>
      <w:r>
        <w:rPr>
          <w:rFonts w:cs="宋体" w:hint="eastAsia"/>
        </w:rPr>
        <w:t>，传真是</w:t>
      </w:r>
      <w:r>
        <w:t xml:space="preserve">86-10-82640224 </w:t>
      </w:r>
      <w:r>
        <w:rPr>
          <w:rFonts w:cs="宋体" w:hint="eastAsia"/>
        </w:rPr>
        <w:t>。</w:t>
      </w:r>
    </w:p>
    <w:p w:rsidR="002E3C46" w:rsidRDefault="002E3C46" w:rsidP="00AD6BE0">
      <w:pPr>
        <w:spacing w:before="120"/>
        <w:ind w:firstLine="418"/>
        <w:rPr>
          <w:rFonts w:cs="Times New Roman"/>
        </w:rPr>
      </w:pPr>
      <w:r>
        <w:rPr>
          <w:rFonts w:cs="宋体" w:hint="eastAsia"/>
        </w:rPr>
        <w:t>最后，再次真诚邀请并热烈欢迎您及您的学生参加本届大会！</w:t>
      </w:r>
    </w:p>
    <w:p w:rsidR="002E3C46" w:rsidRDefault="002E3C46" w:rsidP="00AD6BE0">
      <w:pPr>
        <w:ind w:firstLine="3960"/>
        <w:rPr>
          <w:rFonts w:cs="Times New Roman"/>
        </w:rPr>
      </w:pPr>
    </w:p>
    <w:p w:rsidR="002E3C46" w:rsidRPr="00722FBE" w:rsidRDefault="002E3C46" w:rsidP="00722FBE">
      <w:pPr>
        <w:ind w:firstLine="1800"/>
        <w:rPr>
          <w:rFonts w:ascii="Times" w:hAnsi="Times" w:cs="Times"/>
          <w:sz w:val="22"/>
          <w:szCs w:val="22"/>
        </w:rPr>
      </w:pPr>
      <w:r>
        <w:rPr>
          <w:rFonts w:cs="宋体" w:hint="eastAsia"/>
        </w:rPr>
        <w:t>大会主席</w:t>
      </w:r>
      <w:r>
        <w:t xml:space="preserve">                                       </w:t>
      </w:r>
      <w:r>
        <w:rPr>
          <w:rFonts w:ascii="Times" w:hAnsi="Times" w:cs="宋体" w:hint="eastAsia"/>
          <w:sz w:val="22"/>
          <w:szCs w:val="22"/>
        </w:rPr>
        <w:t>大会副主席</w:t>
      </w:r>
      <w:r>
        <w:rPr>
          <w:rFonts w:ascii="Times" w:hAnsi="Times" w:cs="Times"/>
          <w:sz w:val="22"/>
          <w:szCs w:val="22"/>
        </w:rPr>
        <w:t xml:space="preserve">                               </w:t>
      </w:r>
      <w:r>
        <w:rPr>
          <w:rFonts w:ascii="Times" w:hAnsi="Times" w:cs="宋体" w:hint="eastAsia"/>
          <w:sz w:val="22"/>
          <w:szCs w:val="22"/>
        </w:rPr>
        <w:t>大会秘书</w:t>
      </w:r>
    </w:p>
    <w:p w:rsidR="0034530E" w:rsidRDefault="002E3C46">
      <w:pPr>
        <w:rPr>
          <w:rFonts w:cs="Times New Roman"/>
        </w:rPr>
      </w:pPr>
      <w:r>
        <w:rPr>
          <w:rFonts w:ascii="Times" w:hAnsi="Times" w:cs="Times"/>
          <w:noProof/>
          <w:color w:val="000000"/>
          <w:kern w:val="0"/>
          <w:sz w:val="22"/>
          <w:szCs w:val="22"/>
        </w:rPr>
        <w:t xml:space="preserve">                                </w:t>
      </w:r>
      <w:r w:rsidR="00605A1E" w:rsidRPr="00D0007A">
        <w:rPr>
          <w:rFonts w:ascii="Times" w:hAnsi="Times" w:cs="Times"/>
          <w:noProof/>
          <w:color w:val="000000"/>
          <w:kern w:val="0"/>
          <w:sz w:val="22"/>
          <w:szCs w:val="22"/>
        </w:rPr>
        <w:pict>
          <v:shape id="图片 2" o:spid="_x0000_i1025" type="#_x0000_t75" alt="ccwang-chn" style="width:61.8pt;height:33.6pt;visibility:visible">
            <v:imagedata r:id="rId9" o:title=""/>
          </v:shape>
        </w:pict>
      </w:r>
      <w:r w:rsidRPr="00721CE3">
        <w:rPr>
          <w:rFonts w:ascii="Times" w:hAnsi="Times" w:cs="Times"/>
          <w:color w:val="000000"/>
          <w:kern w:val="0"/>
          <w:sz w:val="22"/>
          <w:szCs w:val="22"/>
        </w:rPr>
        <w:t xml:space="preserve">  </w:t>
      </w:r>
      <w:r>
        <w:rPr>
          <w:rFonts w:ascii="Times" w:hAnsi="Times" w:cs="Times"/>
          <w:color w:val="000000"/>
          <w:kern w:val="0"/>
          <w:sz w:val="22"/>
          <w:szCs w:val="22"/>
        </w:rPr>
        <w:t xml:space="preserve">                </w:t>
      </w:r>
      <w:r w:rsidR="00605A1E" w:rsidRPr="00D0007A">
        <w:rPr>
          <w:rFonts w:ascii="Times" w:hAnsi="Times" w:cs="Times"/>
          <w:noProof/>
          <w:sz w:val="22"/>
          <w:szCs w:val="22"/>
        </w:rPr>
        <w:pict>
          <v:shape id="图片 3" o:spid="_x0000_i1026" type="#_x0000_t75" style="width:117.6pt;height:36.6pt;visibility:visible">
            <v:imagedata r:id="rId10" o:title=""/>
          </v:shape>
        </w:pict>
      </w:r>
      <w:r>
        <w:rPr>
          <w:rFonts w:ascii="Times" w:hAnsi="Times" w:cs="Times"/>
          <w:noProof/>
          <w:sz w:val="22"/>
          <w:szCs w:val="22"/>
        </w:rPr>
        <w:t xml:space="preserve">                  </w:t>
      </w:r>
      <w:r w:rsidR="00605A1E" w:rsidRPr="00D0007A">
        <w:rPr>
          <w:rFonts w:ascii="Times" w:hAnsi="Times" w:cs="Times"/>
          <w:noProof/>
          <w:sz w:val="22"/>
          <w:szCs w:val="22"/>
        </w:rPr>
        <w:pict>
          <v:shape id="图片 1" o:spid="_x0000_i1027" type="#_x0000_t75" style="width:43.8pt;height:35.4pt;visibility:visible">
            <v:imagedata r:id="rId11" o:title=""/>
          </v:shape>
        </w:pict>
      </w:r>
    </w:p>
    <w:sectPr w:rsidR="0034530E" w:rsidSect="0097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EE" w:rsidRDefault="00F40FEE" w:rsidP="005C53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FEE" w:rsidRDefault="00F40FEE" w:rsidP="005C53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EE" w:rsidRDefault="00F40FEE" w:rsidP="005C53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0FEE" w:rsidRDefault="00F40FEE" w:rsidP="005C53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4"/>
    <w:multiLevelType w:val="hybridMultilevel"/>
    <w:tmpl w:val="220A304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25"/>
    <w:rsid w:val="000C4425"/>
    <w:rsid w:val="001436ED"/>
    <w:rsid w:val="0029669C"/>
    <w:rsid w:val="002E3C46"/>
    <w:rsid w:val="00306B9F"/>
    <w:rsid w:val="00320F96"/>
    <w:rsid w:val="0034530E"/>
    <w:rsid w:val="00453513"/>
    <w:rsid w:val="00460807"/>
    <w:rsid w:val="005A2BAA"/>
    <w:rsid w:val="005C5319"/>
    <w:rsid w:val="00605A1E"/>
    <w:rsid w:val="006864F4"/>
    <w:rsid w:val="0069420B"/>
    <w:rsid w:val="00721CE3"/>
    <w:rsid w:val="00722FBE"/>
    <w:rsid w:val="007332D2"/>
    <w:rsid w:val="00751FEF"/>
    <w:rsid w:val="007C2EBD"/>
    <w:rsid w:val="007C5840"/>
    <w:rsid w:val="00840CD6"/>
    <w:rsid w:val="00972DB4"/>
    <w:rsid w:val="00996085"/>
    <w:rsid w:val="009A5FA9"/>
    <w:rsid w:val="009C011C"/>
    <w:rsid w:val="009D31C8"/>
    <w:rsid w:val="00A52485"/>
    <w:rsid w:val="00AD6BE0"/>
    <w:rsid w:val="00AE60BC"/>
    <w:rsid w:val="00B11576"/>
    <w:rsid w:val="00B21F22"/>
    <w:rsid w:val="00B9047B"/>
    <w:rsid w:val="00B930AA"/>
    <w:rsid w:val="00C0110A"/>
    <w:rsid w:val="00C16F09"/>
    <w:rsid w:val="00C75445"/>
    <w:rsid w:val="00D0007A"/>
    <w:rsid w:val="00D2667B"/>
    <w:rsid w:val="00D335BA"/>
    <w:rsid w:val="00DA1CA6"/>
    <w:rsid w:val="00DE7D6A"/>
    <w:rsid w:val="00E008AB"/>
    <w:rsid w:val="00E168BF"/>
    <w:rsid w:val="00E87182"/>
    <w:rsid w:val="00EF762C"/>
    <w:rsid w:val="00F13502"/>
    <w:rsid w:val="00F33B85"/>
    <w:rsid w:val="00F40FEE"/>
    <w:rsid w:val="00F625A8"/>
    <w:rsid w:val="00F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B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38C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20F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F96"/>
    <w:rPr>
      <w:sz w:val="18"/>
      <w:szCs w:val="18"/>
    </w:rPr>
  </w:style>
  <w:style w:type="paragraph" w:styleId="a5">
    <w:name w:val="header"/>
    <w:basedOn w:val="a"/>
    <w:link w:val="Char0"/>
    <w:uiPriority w:val="99"/>
    <w:rsid w:val="005C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C5319"/>
    <w:rPr>
      <w:sz w:val="18"/>
      <w:szCs w:val="18"/>
    </w:rPr>
  </w:style>
  <w:style w:type="paragraph" w:styleId="a6">
    <w:name w:val="footer"/>
    <w:basedOn w:val="a"/>
    <w:link w:val="Char1"/>
    <w:uiPriority w:val="99"/>
    <w:rsid w:val="005C5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C5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li@iphy.ac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Company>Lenovo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各位同仁:</dc:title>
  <dc:subject/>
  <dc:creator>unknown</dc:creator>
  <cp:keywords/>
  <dc:description/>
  <cp:lastModifiedBy>mingli</cp:lastModifiedBy>
  <cp:revision>4</cp:revision>
  <cp:lastPrinted>2014-01-17T07:13:00Z</cp:lastPrinted>
  <dcterms:created xsi:type="dcterms:W3CDTF">2014-01-17T08:03:00Z</dcterms:created>
  <dcterms:modified xsi:type="dcterms:W3CDTF">2014-01-23T00:33:00Z</dcterms:modified>
</cp:coreProperties>
</file>